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1652E92" w:rsidP="5D28F08A" w:rsidRDefault="11652E92" w14:paraId="2BF31A0C" w14:textId="51EE07C8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28F08A" w:rsidR="1CE54E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Väikehanke</w:t>
      </w:r>
    </w:p>
    <w:p w:rsidR="11652E92" w:rsidP="5D28F08A" w:rsidRDefault="11652E92" w14:paraId="41E28FAF" w14:textId="3E951839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28F08A" w:rsidR="1CE54E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Euroopa Nädala Perepäev 10.05.2025</w:t>
      </w:r>
    </w:p>
    <w:p w:rsidR="11652E92" w:rsidP="5D28F08A" w:rsidRDefault="11652E92" w14:paraId="02B45EE1" w14:textId="6B78D447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1652E92" w:rsidP="5D28F08A" w:rsidRDefault="11652E92" w14:paraId="21DDAFA1" w14:textId="4AB9B1EF">
      <w:pPr>
        <w:widowControl w:val="0"/>
        <w:tabs>
          <w:tab w:val="clear" w:leader="none" w:pos="480"/>
        </w:tabs>
        <w:spacing w:after="0" w:line="280" w:lineRule="exact"/>
        <w:ind w:left="0" w:hanging="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1652E92" w:rsidP="35499024" w:rsidRDefault="11652E92" w14:paraId="6A604A63" w14:textId="7CF0F32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499024" w:rsidR="1CE54E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LISA </w:t>
      </w:r>
      <w:r w:rsidRPr="35499024" w:rsidR="03EFDF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2</w:t>
      </w:r>
      <w:r w:rsidRPr="35499024" w:rsidR="1CE54E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„SISERUUMIDE JA VÄLIALA KUJUNDUS“</w:t>
      </w:r>
    </w:p>
    <w:p w:rsidR="35499024" w:rsidP="35499024" w:rsidRDefault="35499024" w14:paraId="78266365" w14:textId="1CC33928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35499024" w:rsidP="35499024" w:rsidRDefault="35499024" w14:paraId="293A5792" w14:textId="4AFC708D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4D189B56" w:rsidP="35499024" w:rsidRDefault="4D189B56" w14:paraId="0A4DE552" w14:textId="449AEA3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35499024" w:rsidR="4D189B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Pakkumus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peab sisaldama visuaalseid lahendusi 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õueala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ja siseruumide kujundamiseks ning kirjalikku visiooni, mis kirjeldab kujunduse põhimõtteid ja rakendamist. Esitatud lahendused peavad toetama ürituse üldist kontseptsiooni, arvestades nii esteetilist tervikut, funktsionaalsust kui ka osalejate kasutajakogemust.</w:t>
      </w:r>
    </w:p>
    <w:p w:rsidR="35499024" w:rsidP="35499024" w:rsidRDefault="35499024" w14:paraId="0838E5AD" w14:textId="36C982C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70247963" w:rsidP="35499024" w:rsidRDefault="70247963" w14:paraId="1180C46F" w14:textId="30E5F0A5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t-EE"/>
        </w:rPr>
      </w:pPr>
      <w:r w:rsidRPr="35499024" w:rsidR="702479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t-EE"/>
        </w:rPr>
        <w:t>Väliala kujundus</w:t>
      </w:r>
    </w:p>
    <w:p w:rsidR="35499024" w:rsidP="35499024" w:rsidRDefault="35499024" w14:paraId="0B12E39A" w14:textId="3D453509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70247963" w:rsidP="35499024" w:rsidRDefault="70247963" w14:paraId="42FCBE0F" w14:textId="0676F9FE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35499024" w:rsidR="702479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Lava ja selle ümbrus</w:t>
      </w:r>
    </w:p>
    <w:p w:rsidR="70247963" w:rsidP="35499024" w:rsidRDefault="70247963" w14:paraId="7C4F79EF" w14:textId="7601F2AA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>
        <w:br/>
      </w:r>
      <w:r w:rsidRPr="35499024" w:rsidR="68207A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1. 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Euroopa päeva ja perepäeva visuaalne identiteet – kujunduselemendid peavad toetama Euroopa kultuurilist mitmekesisust ja kogukondlikkust.</w:t>
      </w:r>
      <w:r>
        <w:br/>
      </w:r>
      <w:r w:rsidRPr="35499024" w:rsidR="34FF10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2. 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Dekoratsioonid </w:t>
      </w:r>
      <w:r w:rsidRPr="35499024" w:rsidR="0FFA54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(nt. 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Euroopa Liidu lipud, teemakohased lipuketid, värvikombinatsioonid ja muud sobivad kaunistused</w:t>
      </w:r>
      <w:r w:rsidRPr="35499024" w:rsidR="4B692F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)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</w:t>
      </w:r>
    </w:p>
    <w:p w:rsidR="35499024" w:rsidP="35499024" w:rsidRDefault="35499024" w14:paraId="3557338A" w14:textId="00E6C182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70247963" w:rsidP="35499024" w:rsidRDefault="70247963" w14:paraId="47054D00" w14:textId="1751FAD1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t-EE"/>
        </w:rPr>
      </w:pPr>
      <w:r w:rsidRPr="35499024" w:rsidR="702479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t-EE"/>
        </w:rPr>
        <w:t>Fotoala</w:t>
      </w:r>
    </w:p>
    <w:p w:rsidR="35499024" w:rsidP="35499024" w:rsidRDefault="35499024" w14:paraId="797B29BA" w14:textId="2829A81C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t-EE"/>
        </w:rPr>
      </w:pPr>
    </w:p>
    <w:p w:rsidR="67D05DEE" w:rsidP="35499024" w:rsidRDefault="67D05DEE" w14:paraId="6D7A58D2" w14:textId="344C9D87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35499024" w:rsidR="67D05D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F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ototaust, mis toetab Euroopa päeva temaatikat.</w:t>
      </w:r>
      <w:r w:rsidRPr="35499024" w:rsidR="20294A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Fototsooni dekoratsioonid peavad olema atraktiivsed ja sobima perepäeva atmosfääriga.</w:t>
      </w:r>
    </w:p>
    <w:p w:rsidR="35499024" w:rsidP="35499024" w:rsidRDefault="35499024" w14:paraId="71C7EC65" w14:textId="102D04FF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70247963" w:rsidP="35499024" w:rsidRDefault="70247963" w14:paraId="63CC4DD7" w14:textId="44603BB6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t-EE"/>
        </w:rPr>
      </w:pPr>
      <w:r w:rsidRPr="35499024" w:rsidR="702479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t-EE"/>
        </w:rPr>
        <w:t>Siseruumide kujundus</w:t>
      </w:r>
    </w:p>
    <w:p w:rsidR="35499024" w:rsidP="35499024" w:rsidRDefault="35499024" w14:paraId="39BAF92C" w14:textId="286EE470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70247963" w:rsidP="35499024" w:rsidRDefault="70247963" w14:paraId="604EC9AB" w14:textId="10139FA3">
      <w:pPr>
        <w:pStyle w:val="Normal"/>
        <w:spacing w:after="0" w:line="240" w:lineRule="auto"/>
        <w:jc w:val="both"/>
      </w:pPr>
      <w:r w:rsidRPr="35499024" w:rsidR="702479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Storytelling'u</w:t>
      </w:r>
      <w:r w:rsidRPr="35499024" w:rsidR="702479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töötoa ruum</w:t>
      </w:r>
    </w:p>
    <w:p w:rsidR="70247963" w:rsidP="35499024" w:rsidRDefault="70247963" w14:paraId="6E13F670" w14:textId="57354D0B">
      <w:pPr>
        <w:pStyle w:val="Normal"/>
        <w:spacing w:after="0" w:line="240" w:lineRule="auto"/>
        <w:jc w:val="both"/>
      </w:pPr>
      <w:r>
        <w:br/>
      </w:r>
      <w:r w:rsidRPr="35499024" w:rsidR="0BD813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1. 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Mugav ja inspireeriv keskkond: istumiskohad (tugitoolid, padjad) ja paindlik mööblipaigutus.</w:t>
      </w:r>
      <w:r>
        <w:br/>
      </w:r>
      <w:r w:rsidRPr="35499024" w:rsidR="3B5D03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2. 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Hubane valgustus: pehmed seinavalgustid ja kohtvalgustus, mis loovad intiimse õhkkonna.</w:t>
      </w:r>
      <w:r>
        <w:br/>
      </w:r>
      <w:r w:rsidRPr="35499024" w:rsidR="1F5AD5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3. 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Seinakaunistused ja visuaalsed elemendid, mis toetavad loovust ja 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narratiivset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mõtlemist.</w:t>
      </w:r>
    </w:p>
    <w:p w:rsidR="35499024" w:rsidP="35499024" w:rsidRDefault="35499024" w14:paraId="286F5F60" w14:textId="0BF0FACA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70247963" w:rsidP="35499024" w:rsidRDefault="70247963" w14:paraId="7D069811" w14:textId="6D5E3453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35499024" w:rsidR="702479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Muude õpitubade ruumid</w:t>
      </w:r>
      <w:r>
        <w:br/>
      </w:r>
      <w:r w:rsidRPr="35499024" w:rsidR="415453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1. 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Ergonoomiline ja praktiline mööblipaigutus, mis toetab töötubade sisu ja võimaldab osalejatel mugavalt suhelda.</w:t>
      </w:r>
      <w:r>
        <w:br/>
      </w:r>
      <w:r w:rsidRPr="35499024" w:rsidR="2E0E39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2. </w:t>
      </w: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Täiendavad valgustuslahendused, mis loovad õppetööks sobiva atmosfääri ja on reguleeritavad vastavalt vajadusele.</w:t>
      </w:r>
    </w:p>
    <w:p w:rsidR="35499024" w:rsidP="35499024" w:rsidRDefault="35499024" w14:paraId="42970DDE" w14:textId="35F61E59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70247963" w:rsidP="35499024" w:rsidRDefault="70247963" w14:paraId="1FE1B7D7" w14:textId="6B0D2FD5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t-EE"/>
        </w:rPr>
      </w:pPr>
      <w:r w:rsidRPr="35499024" w:rsidR="702479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t-EE"/>
        </w:rPr>
        <w:t>Visuaalne identiteet ja kujunduse terviklahendus</w:t>
      </w:r>
      <w:r w:rsidRPr="35499024" w:rsidR="0B2B22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t-EE"/>
        </w:rPr>
        <w:t xml:space="preserve"> (kirjalik visioon koos </w:t>
      </w:r>
      <w:r w:rsidRPr="35499024" w:rsidR="0B2B22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t-EE"/>
        </w:rPr>
        <w:t>visuaalidega</w:t>
      </w:r>
      <w:r w:rsidRPr="35499024" w:rsidR="0B2B22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t-EE"/>
        </w:rPr>
        <w:t>)</w:t>
      </w:r>
    </w:p>
    <w:p w:rsidR="35499024" w:rsidP="35499024" w:rsidRDefault="35499024" w14:paraId="30C14675" w14:textId="7864B30A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70247963" w:rsidP="35499024" w:rsidRDefault="70247963" w14:paraId="110C933A" w14:textId="256FC628">
      <w:pPr>
        <w:pStyle w:val="Normal"/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35499024" w:rsidR="702479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Kõik kujunduselemendid peavad järgima Euroopa päeva ja kogukondliku ühtsuse visuaalset joont, luues professionaalse, kuid samas sooja ja kaasava keskkonna.</w:t>
      </w:r>
    </w:p>
    <w:p w:rsidR="35499024" w:rsidP="35499024" w:rsidRDefault="35499024" w14:paraId="18710798" w14:textId="58B742BA">
      <w:pPr>
        <w:pStyle w:val="Normal"/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12A25C24" w:rsidP="35499024" w:rsidRDefault="12A25C24" w14:paraId="57E6A29F" w14:textId="097754BC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35499024" w:rsidR="12A25C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Ootame partnerilt lihtsaid ja arusaadavaid visuaalseid lahendusi, mis annavad ülevaate ala üldisest kujundusest. Keerukaid 3D-mudeleid või tehnilisi jooniseid ei ole vaja – piisab visuaalsetest näidistest, nagu illustratsioonid või kirjeldavad skeemid, mis aitavad </w:t>
      </w:r>
      <w:r w:rsidRPr="35499024" w:rsidR="5B18AF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Hankijal</w:t>
      </w:r>
      <w:r w:rsidRPr="35499024" w:rsidR="12A25C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mõista, kuidas ala hakkab välja nägema. Oluline on, et visuaalne identiteet ja kujunduse terviklahendus oleksid selged, praktilised ja kergesti elluviidavad.</w:t>
      </w:r>
    </w:p>
    <w:p w:rsidR="70247963" w:rsidP="35499024" w:rsidRDefault="70247963" w14:paraId="42AD46AB" w14:textId="7957BD87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>
        <w:br/>
      </w:r>
    </w:p>
    <w:p w:rsidR="11652E92" w:rsidP="5D28F08A" w:rsidRDefault="11652E92" w14:paraId="2AA9F28A" w14:textId="3762ED0C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t-EE"/>
        </w:rPr>
      </w:pPr>
    </w:p>
    <w:p w:rsidR="6175F111" w:rsidP="35499024" w:rsidRDefault="6175F111" w14:paraId="480E7A02" w14:textId="1C8416DA">
      <w:pPr>
        <w:pStyle w:val="Normal"/>
        <w:spacing w:before="24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t-EE"/>
        </w:rPr>
      </w:pPr>
    </w:p>
    <w:p w:rsidR="11652E92" w:rsidP="5D28F08A" w:rsidRDefault="11652E92" w14:paraId="27F16732" w14:textId="1FCBBFA9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11652E92" w:rsidRDefault="11652E92" w14:paraId="5A6B8DEF" w14:textId="7C672E24"/>
    <w:p w:rsidR="11652E92" w:rsidP="11652E92" w:rsidRDefault="11652E92" w14:paraId="4DC38A79" w14:textId="350B1135" w14:noSpellErr="1">
      <w:pPr>
        <w:jc w:val="left"/>
      </w:pPr>
      <w:r w:rsidR="11652E92">
        <w:drawing>
          <wp:anchor distT="0" distB="0" distL="114300" distR="114300" simplePos="0" relativeHeight="251658240" behindDoc="0" locked="0" layoutInCell="1" allowOverlap="1" wp14:editId="6B6A1F0D" wp14:anchorId="325D916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19874" cy="3470808"/>
            <wp:effectExtent l="0" t="0" r="0" b="0"/>
            <wp:wrapNone/>
            <wp:docPr id="2689906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5607818ad8476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19874" cy="3470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D28F08A" w:rsidP="5D28F08A" w:rsidRDefault="5D28F08A" w14:paraId="123ADD27" w14:textId="29791A3F">
      <w:pPr>
        <w:jc w:val="left"/>
      </w:pPr>
    </w:p>
    <w:p w:rsidR="5D28F08A" w:rsidP="5D28F08A" w:rsidRDefault="5D28F08A" w14:paraId="5C9E4E9C" w14:textId="63C0A31A">
      <w:pPr>
        <w:jc w:val="left"/>
      </w:pPr>
    </w:p>
    <w:p w:rsidR="5D28F08A" w:rsidP="5D28F08A" w:rsidRDefault="5D28F08A" w14:paraId="5BDB89DA" w14:textId="5B8B70C5">
      <w:pPr>
        <w:jc w:val="left"/>
      </w:pPr>
    </w:p>
    <w:p w:rsidR="5D28F08A" w:rsidP="5D28F08A" w:rsidRDefault="5D28F08A" w14:paraId="5092DCAB" w14:textId="70A4A1B6">
      <w:pPr>
        <w:jc w:val="left"/>
      </w:pPr>
    </w:p>
    <w:p w:rsidR="5D28F08A" w:rsidP="6175F111" w:rsidRDefault="5D28F08A" w14:paraId="403CB3D7" w14:textId="748F3E5C">
      <w:pPr>
        <w:pStyle w:val="Normal"/>
        <w:jc w:val="left"/>
      </w:pPr>
    </w:p>
    <w:p w:rsidR="5D28F08A" w:rsidP="6175F111" w:rsidRDefault="5D28F08A" w14:paraId="7EDD9EAB" w14:textId="193A2953">
      <w:pPr>
        <w:pStyle w:val="Normal"/>
        <w:jc w:val="left"/>
      </w:pPr>
    </w:p>
    <w:p w:rsidR="5E1A0ED1" w:rsidP="6175F111" w:rsidRDefault="5E1A0ED1" w14:paraId="5E296E4B" w14:textId="56B69D46">
      <w:pPr>
        <w:spacing w:after="0" w:afterAutospacing="off" w:line="240" w:lineRule="auto"/>
        <w:jc w:val="left"/>
      </w:pPr>
      <w:r w:rsidR="5E1A0ED1">
        <w:rPr/>
        <w:t>1 – Lava</w:t>
      </w:r>
    </w:p>
    <w:p w:rsidR="5E1A0ED1" w:rsidP="6175F111" w:rsidRDefault="5E1A0ED1" w14:paraId="79486C4A" w14:textId="5738AB45">
      <w:pPr>
        <w:spacing w:after="0" w:afterAutospacing="off" w:line="240" w:lineRule="auto"/>
        <w:jc w:val="left"/>
      </w:pPr>
      <w:r w:rsidR="5E1A0ED1">
        <w:rPr/>
        <w:t>2</w:t>
      </w:r>
      <w:r w:rsidR="02CBBDFB">
        <w:rPr/>
        <w:t xml:space="preserve"> – </w:t>
      </w:r>
      <w:r w:rsidR="5E1A0ED1">
        <w:rPr/>
        <w:t>Publiku</w:t>
      </w:r>
      <w:r w:rsidR="02CBBDFB">
        <w:rPr/>
        <w:t xml:space="preserve"> </w:t>
      </w:r>
      <w:r w:rsidR="5E1A0ED1">
        <w:rPr/>
        <w:t>ala</w:t>
      </w:r>
    </w:p>
    <w:p w:rsidR="5E1A0ED1" w:rsidP="6175F111" w:rsidRDefault="5E1A0ED1" w14:paraId="1B89C6AF" w14:textId="2B4FBD2A">
      <w:pPr>
        <w:spacing w:after="0" w:afterAutospacing="off" w:line="240" w:lineRule="auto"/>
        <w:jc w:val="left"/>
      </w:pPr>
      <w:r w:rsidR="5E1A0ED1">
        <w:rPr/>
        <w:t>3</w:t>
      </w:r>
      <w:r w:rsidR="72877CF7">
        <w:rPr/>
        <w:t xml:space="preserve"> – </w:t>
      </w:r>
      <w:r w:rsidR="5E1A0ED1">
        <w:rPr/>
        <w:t>Kogukonnaaed</w:t>
      </w:r>
    </w:p>
    <w:p w:rsidR="5E1A0ED1" w:rsidP="6175F111" w:rsidRDefault="5E1A0ED1" w14:paraId="096C8C07" w14:textId="11DBCA9E">
      <w:pPr>
        <w:spacing w:after="0" w:afterAutospacing="off" w:line="240" w:lineRule="auto"/>
        <w:jc w:val="left"/>
      </w:pPr>
      <w:r w:rsidR="5E1A0ED1">
        <w:rPr/>
        <w:t xml:space="preserve">4 - </w:t>
      </w:r>
      <w:r w:rsidR="086A7EB0">
        <w:rPr/>
        <w:t>Õ</w:t>
      </w:r>
      <w:r w:rsidR="5E1A0ED1">
        <w:rPr/>
        <w:t>pitoad</w:t>
      </w:r>
      <w:r w:rsidR="5E1A0ED1">
        <w:rPr/>
        <w:t xml:space="preserve"> </w:t>
      </w:r>
    </w:p>
    <w:p w:rsidR="6175F111" w:rsidP="6175F111" w:rsidRDefault="6175F111" w14:paraId="01973319" w14:textId="4F1562E6">
      <w:pPr>
        <w:spacing w:after="0" w:afterAutospacing="off" w:line="240" w:lineRule="auto"/>
        <w:jc w:val="left"/>
      </w:pPr>
    </w:p>
    <w:p w:rsidR="6175F111" w:rsidP="6175F111" w:rsidRDefault="6175F111" w14:paraId="5A6E63D4" w14:textId="38FD63C2">
      <w:pPr>
        <w:jc w:val="left"/>
      </w:pPr>
    </w:p>
    <w:p w:rsidR="5D28F08A" w:rsidP="5D28F08A" w:rsidRDefault="5D28F08A" w14:paraId="1A20DA3B" w14:textId="72AC8956">
      <w:pPr>
        <w:jc w:val="left"/>
      </w:pPr>
    </w:p>
    <w:p w:rsidR="5D28F08A" w:rsidP="5D28F08A" w:rsidRDefault="5D28F08A" w14:paraId="1A78C76F" w14:textId="7BEFAD24">
      <w:pPr>
        <w:jc w:val="left"/>
      </w:pPr>
      <w:r w:rsidR="0BA53312">
        <w:drawing>
          <wp:inline wp14:editId="24E47D16" wp14:anchorId="73B97DB4">
            <wp:extent cx="2660650" cy="2597150"/>
            <wp:effectExtent l="0" t="0" r="0" b="0"/>
            <wp:docPr id="7256250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72c1a45488492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6065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15558F8" w:rsidP="35499024" w:rsidRDefault="215558F8" w14:paraId="126EAD7D" w14:textId="35CBB3A7">
      <w:pPr>
        <w:pStyle w:val="ListParagraph"/>
        <w:numPr>
          <w:ilvl w:val="0"/>
          <w:numId w:val="18"/>
        </w:numPr>
        <w:jc w:val="left"/>
        <w:rPr/>
      </w:pPr>
      <w:r w:rsidR="215558F8">
        <w:rPr/>
        <w:t>Välilava</w:t>
      </w:r>
      <w:r w:rsidR="215558F8">
        <w:rPr/>
        <w:t xml:space="preserve"> 4x6 m</w:t>
      </w:r>
    </w:p>
    <w:p w:rsidR="215558F8" w:rsidP="35499024" w:rsidRDefault="215558F8" w14:paraId="0B95A78E" w14:textId="78CA4C4F">
      <w:pPr>
        <w:pStyle w:val="ListParagraph"/>
        <w:numPr>
          <w:ilvl w:val="0"/>
          <w:numId w:val="18"/>
        </w:numPr>
        <w:jc w:val="left"/>
        <w:rPr/>
      </w:pPr>
      <w:r w:rsidR="215558F8">
        <w:rPr/>
        <w:t>Publikuala</w:t>
      </w:r>
      <w:r w:rsidR="215558F8">
        <w:rPr/>
        <w:t>,</w:t>
      </w:r>
      <w:r w:rsidR="215558F8">
        <w:rPr/>
        <w:t xml:space="preserve"> </w:t>
      </w:r>
      <w:r w:rsidR="215558F8">
        <w:rPr/>
        <w:t>pingid</w:t>
      </w:r>
    </w:p>
    <w:p w:rsidR="215558F8" w:rsidP="35499024" w:rsidRDefault="215558F8" w14:paraId="4421AE0C" w14:textId="5065CBE8">
      <w:pPr>
        <w:pStyle w:val="ListParagraph"/>
        <w:numPr>
          <w:ilvl w:val="0"/>
          <w:numId w:val="18"/>
        </w:numPr>
        <w:jc w:val="left"/>
        <w:rPr/>
      </w:pPr>
      <w:r w:rsidR="215558F8">
        <w:rPr/>
        <w:t>Kogukonnaaed</w:t>
      </w:r>
    </w:p>
    <w:p w:rsidR="215558F8" w:rsidP="35499024" w:rsidRDefault="215558F8" w14:paraId="0C3CA59E" w14:textId="638D56E3">
      <w:pPr>
        <w:pStyle w:val="ListParagraph"/>
        <w:numPr>
          <w:ilvl w:val="0"/>
          <w:numId w:val="18"/>
        </w:numPr>
        <w:jc w:val="left"/>
        <w:rPr/>
      </w:pPr>
      <w:r w:rsidR="215558F8">
        <w:rPr/>
        <w:t>Vabaõhu</w:t>
      </w:r>
      <w:r w:rsidR="215558F8">
        <w:rPr/>
        <w:t xml:space="preserve"> õpitoad</w:t>
      </w:r>
    </w:p>
    <w:p w:rsidR="5D28F08A" w:rsidP="5D28F08A" w:rsidRDefault="5D28F08A" w14:paraId="37474FAA" w14:textId="6627CABF">
      <w:pPr>
        <w:jc w:val="left"/>
      </w:pPr>
    </w:p>
    <w:p w:rsidR="5D28F08A" w:rsidP="5D28F08A" w:rsidRDefault="5D28F08A" w14:paraId="1BD0552A" w14:textId="57128E44">
      <w:pPr>
        <w:jc w:val="left"/>
      </w:pPr>
    </w:p>
    <w:p w:rsidR="5D28F08A" w:rsidP="5D28F08A" w:rsidRDefault="5D28F08A" w14:paraId="3879526C" w14:textId="51846BDB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09cc265217343a9"/>
      <w:footerReference w:type="default" r:id="R984a57a7a8ef45b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28F08A" w:rsidTr="5D28F08A" w14:paraId="47743F23">
      <w:trPr>
        <w:trHeight w:val="300"/>
      </w:trPr>
      <w:tc>
        <w:tcPr>
          <w:tcW w:w="3120" w:type="dxa"/>
          <w:tcMar/>
        </w:tcPr>
        <w:p w:rsidR="5D28F08A" w:rsidP="5D28F08A" w:rsidRDefault="5D28F08A" w14:paraId="03B3D1B3" w14:textId="4DD39A1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28F08A" w:rsidP="5D28F08A" w:rsidRDefault="5D28F08A" w14:paraId="0272901A" w14:textId="7811F37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28F08A" w:rsidP="5D28F08A" w:rsidRDefault="5D28F08A" w14:paraId="33C961E3" w14:textId="20E94F53">
          <w:pPr>
            <w:pStyle w:val="Header"/>
            <w:bidi w:val="0"/>
            <w:ind w:right="-115"/>
            <w:jc w:val="right"/>
          </w:pPr>
        </w:p>
      </w:tc>
    </w:tr>
  </w:tbl>
  <w:p w:rsidR="5D28F08A" w:rsidP="5D28F08A" w:rsidRDefault="5D28F08A" w14:paraId="6E7336C1" w14:textId="1314F0A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28F08A" w:rsidTr="5D28F08A" w14:paraId="147776F3">
      <w:trPr>
        <w:trHeight w:val="300"/>
      </w:trPr>
      <w:tc>
        <w:tcPr>
          <w:tcW w:w="3120" w:type="dxa"/>
          <w:tcMar/>
        </w:tcPr>
        <w:p w:rsidR="5D28F08A" w:rsidP="5D28F08A" w:rsidRDefault="5D28F08A" w14:paraId="29342879" w14:textId="567EF9D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28F08A" w:rsidP="5D28F08A" w:rsidRDefault="5D28F08A" w14:paraId="46F62000" w14:textId="48602C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28F08A" w:rsidP="5D28F08A" w:rsidRDefault="5D28F08A" w14:paraId="6E312940" w14:textId="1C6A9C26">
          <w:pPr>
            <w:bidi w:val="0"/>
            <w:ind w:left="-90" w:right="-115"/>
            <w:jc w:val="right"/>
          </w:pPr>
          <w:r w:rsidR="5D28F08A">
            <w:drawing>
              <wp:inline wp14:editId="45E4ED73" wp14:anchorId="6D36ACB7">
                <wp:extent cx="1822704" cy="642196"/>
                <wp:effectExtent l="0" t="0" r="0" b="0"/>
                <wp:docPr id="19378941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7e8cc9cd433490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2704" cy="642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5D28F08A" w:rsidP="5D28F08A" w:rsidRDefault="5D28F08A" w14:paraId="4A941EE6" w14:textId="4B6BC7D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6813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4a3a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1ceb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effe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5683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429dc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53c81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c70d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e52fb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39a6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2">
    <w:nsid w:val="63eb36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20b8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d4d9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4bc9b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9389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d801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ab980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5907f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cf420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58a30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f3f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8fa4b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38A563"/>
    <w:rsid w:val="01F7975F"/>
    <w:rsid w:val="02CBBDFB"/>
    <w:rsid w:val="03AA9E52"/>
    <w:rsid w:val="03EFDFB1"/>
    <w:rsid w:val="053069F5"/>
    <w:rsid w:val="07271F09"/>
    <w:rsid w:val="086A7EB0"/>
    <w:rsid w:val="0A8DA46F"/>
    <w:rsid w:val="0B2B22C5"/>
    <w:rsid w:val="0BA2E0AD"/>
    <w:rsid w:val="0BA53312"/>
    <w:rsid w:val="0BD81318"/>
    <w:rsid w:val="0BED13CE"/>
    <w:rsid w:val="0C5C1B3F"/>
    <w:rsid w:val="0CD66884"/>
    <w:rsid w:val="0D0E8A64"/>
    <w:rsid w:val="0DCEFF01"/>
    <w:rsid w:val="0FFA5443"/>
    <w:rsid w:val="102A3D94"/>
    <w:rsid w:val="11652E92"/>
    <w:rsid w:val="117603FD"/>
    <w:rsid w:val="1205BD3C"/>
    <w:rsid w:val="12A25C24"/>
    <w:rsid w:val="131AB11F"/>
    <w:rsid w:val="13B80EE2"/>
    <w:rsid w:val="15979B2D"/>
    <w:rsid w:val="18DFE23B"/>
    <w:rsid w:val="1920E426"/>
    <w:rsid w:val="1B61C08B"/>
    <w:rsid w:val="1B79637B"/>
    <w:rsid w:val="1C0CB62C"/>
    <w:rsid w:val="1C2E4942"/>
    <w:rsid w:val="1CE54EB7"/>
    <w:rsid w:val="1E7BBEE4"/>
    <w:rsid w:val="1F5AD55C"/>
    <w:rsid w:val="1F8D5F81"/>
    <w:rsid w:val="20294AB3"/>
    <w:rsid w:val="206641F5"/>
    <w:rsid w:val="215558F8"/>
    <w:rsid w:val="21D93D17"/>
    <w:rsid w:val="21FAAC41"/>
    <w:rsid w:val="25862FAB"/>
    <w:rsid w:val="260886A5"/>
    <w:rsid w:val="2738A563"/>
    <w:rsid w:val="28E6D485"/>
    <w:rsid w:val="2B899DCE"/>
    <w:rsid w:val="2C552E35"/>
    <w:rsid w:val="2E0E39B5"/>
    <w:rsid w:val="2EA052CE"/>
    <w:rsid w:val="31FBA3BE"/>
    <w:rsid w:val="34FF102D"/>
    <w:rsid w:val="35499024"/>
    <w:rsid w:val="3814BDFE"/>
    <w:rsid w:val="3A6B1F50"/>
    <w:rsid w:val="3B5D039C"/>
    <w:rsid w:val="405D99B9"/>
    <w:rsid w:val="406F9696"/>
    <w:rsid w:val="415453E2"/>
    <w:rsid w:val="4188DAB7"/>
    <w:rsid w:val="43FDFE5C"/>
    <w:rsid w:val="4556A7C8"/>
    <w:rsid w:val="459CE58A"/>
    <w:rsid w:val="45E703E6"/>
    <w:rsid w:val="46037438"/>
    <w:rsid w:val="477B96E0"/>
    <w:rsid w:val="47F8977F"/>
    <w:rsid w:val="48740D77"/>
    <w:rsid w:val="48AF2ED9"/>
    <w:rsid w:val="496A44D5"/>
    <w:rsid w:val="4B692F64"/>
    <w:rsid w:val="4C75F84E"/>
    <w:rsid w:val="4D189B56"/>
    <w:rsid w:val="4D416EFE"/>
    <w:rsid w:val="52407D12"/>
    <w:rsid w:val="5258D51F"/>
    <w:rsid w:val="54049A1A"/>
    <w:rsid w:val="56596D7F"/>
    <w:rsid w:val="592A5BF8"/>
    <w:rsid w:val="5A04AC1F"/>
    <w:rsid w:val="5AEE4EFB"/>
    <w:rsid w:val="5B18AF75"/>
    <w:rsid w:val="5D28F08A"/>
    <w:rsid w:val="5E1A0ED1"/>
    <w:rsid w:val="5E59DFE7"/>
    <w:rsid w:val="613C317C"/>
    <w:rsid w:val="6175F111"/>
    <w:rsid w:val="61EB35C4"/>
    <w:rsid w:val="62812A53"/>
    <w:rsid w:val="658ADC58"/>
    <w:rsid w:val="659A7B5B"/>
    <w:rsid w:val="67D05DEE"/>
    <w:rsid w:val="68207AD0"/>
    <w:rsid w:val="6A223A67"/>
    <w:rsid w:val="6C0FC39A"/>
    <w:rsid w:val="6D4FEB77"/>
    <w:rsid w:val="70247963"/>
    <w:rsid w:val="719700D9"/>
    <w:rsid w:val="71A9FA22"/>
    <w:rsid w:val="72080AB4"/>
    <w:rsid w:val="72877CF7"/>
    <w:rsid w:val="728B0D7D"/>
    <w:rsid w:val="72B116F5"/>
    <w:rsid w:val="7309E4F1"/>
    <w:rsid w:val="73B9B9C7"/>
    <w:rsid w:val="73D41944"/>
    <w:rsid w:val="73FDB1A2"/>
    <w:rsid w:val="7C798EE8"/>
    <w:rsid w:val="7D7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A563"/>
  <w15:chartTrackingRefBased/>
  <w15:docId w15:val="{98E1BB13-9EFA-44ED-9A86-C46CB57D84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31" w:customStyle="true">
    <w:uiPriority w:val="1"/>
    <w:name w:val="p31"/>
    <w:basedOn w:val="Normal"/>
    <w:rsid w:val="5D28F08A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en-GB" w:eastAsia="en-GB"/>
    </w:rPr>
    <w:pPr>
      <w:widowControl w:val="0"/>
      <w:tabs>
        <w:tab w:val="left" w:leader="none" w:pos="480"/>
      </w:tabs>
      <w:spacing w:after="0" w:line="280" w:lineRule="atLeast"/>
      <w:ind w:left="608" w:hanging="432"/>
      <w:jc w:val="both"/>
    </w:pPr>
  </w:style>
  <w:style w:type="paragraph" w:styleId="Header">
    <w:uiPriority w:val="99"/>
    <w:name w:val="header"/>
    <w:basedOn w:val="Normal"/>
    <w:unhideWhenUsed/>
    <w:rsid w:val="5D28F08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D28F08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5D28F08A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b45607818ad84766" /><Relationship Type="http://schemas.openxmlformats.org/officeDocument/2006/relationships/header" Target="header.xml" Id="Ra09cc265217343a9" /><Relationship Type="http://schemas.openxmlformats.org/officeDocument/2006/relationships/footer" Target="footer.xml" Id="R984a57a7a8ef45ba" /><Relationship Type="http://schemas.openxmlformats.org/officeDocument/2006/relationships/numbering" Target="numbering.xml" Id="Rab9410ecd3b246ca" /><Relationship Type="http://schemas.openxmlformats.org/officeDocument/2006/relationships/image" Target="/media/image4.jpg" Id="R6172c1a45488492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f7e8cc9cd433490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05AB2DE02524C8529C16652EEC1B8" ma:contentTypeVersion="4" ma:contentTypeDescription="Create a new document." ma:contentTypeScope="" ma:versionID="27859c0a855e4fed5259808c8bc919d7">
  <xsd:schema xmlns:xsd="http://www.w3.org/2001/XMLSchema" xmlns:xs="http://www.w3.org/2001/XMLSchema" xmlns:p="http://schemas.microsoft.com/office/2006/metadata/properties" xmlns:ns2="73592b3a-3c29-4f25-a1a4-3b6a921fd932" targetNamespace="http://schemas.microsoft.com/office/2006/metadata/properties" ma:root="true" ma:fieldsID="e284aab985d48baade38b7f2a7749d8c" ns2:_="">
    <xsd:import namespace="73592b3a-3c29-4f25-a1a4-3b6a921fd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92b3a-3c29-4f25-a1a4-3b6a921fd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7336B-730E-479B-BFB3-144C191348D8}"/>
</file>

<file path=customXml/itemProps2.xml><?xml version="1.0" encoding="utf-8"?>
<ds:datastoreItem xmlns:ds="http://schemas.openxmlformats.org/officeDocument/2006/customXml" ds:itemID="{B311C018-ECD5-4881-8D38-4D9ABE5D6F6B}"/>
</file>

<file path=customXml/itemProps3.xml><?xml version="1.0" encoding="utf-8"?>
<ds:datastoreItem xmlns:ds="http://schemas.openxmlformats.org/officeDocument/2006/customXml" ds:itemID="{B2F9DCC1-4A54-4E66-AD44-AFB92FD700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Jevgeni Timoštšuk</dc:creator>
  <keywords/>
  <dc:description/>
  <lastModifiedBy>Anna Farafonova</lastModifiedBy>
  <dcterms:created xsi:type="dcterms:W3CDTF">2025-03-07T08:22:40.0000000Z</dcterms:created>
  <dcterms:modified xsi:type="dcterms:W3CDTF">2025-03-17T11:02:47.4472768Z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0x010100F3F05AB2DE02524C8529C16652EEC1B8</vt:lpwstr>
  </property>
</Properties>
</file>